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76" w:rsidRPr="00EE0E22" w:rsidRDefault="006936F6" w:rsidP="00A74B89">
      <w:pPr>
        <w:jc w:val="center"/>
        <w:rPr>
          <w:b/>
          <w:bCs/>
          <w:sz w:val="32"/>
          <w:szCs w:val="32"/>
        </w:rPr>
      </w:pPr>
      <w:r w:rsidRPr="00EE0E22">
        <w:rPr>
          <w:b/>
          <w:bCs/>
          <w:sz w:val="32"/>
          <w:szCs w:val="32"/>
        </w:rPr>
        <w:t>Политика конфиденциальности</w:t>
      </w:r>
      <w:bookmarkStart w:id="0" w:name="_GoBack"/>
      <w:bookmarkEnd w:id="0"/>
    </w:p>
    <w:p w:rsidR="00A74B89" w:rsidRPr="00EE0E22" w:rsidRDefault="00A74B89" w:rsidP="006936F6">
      <w:pPr>
        <w:rPr>
          <w:b/>
          <w:bCs/>
          <w:sz w:val="28"/>
          <w:szCs w:val="28"/>
        </w:rPr>
      </w:pPr>
      <w:r w:rsidRPr="00EE0E22">
        <w:rPr>
          <w:b/>
          <w:bCs/>
          <w:sz w:val="28"/>
          <w:szCs w:val="28"/>
        </w:rPr>
        <w:t>Общие положения</w:t>
      </w:r>
    </w:p>
    <w:p w:rsidR="006936F6" w:rsidRPr="00EE0E22" w:rsidRDefault="006936F6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 xml:space="preserve">Настоящий Интернет-ресурс </w:t>
      </w:r>
      <w:r w:rsidRPr="00EE0E22">
        <w:rPr>
          <w:sz w:val="28"/>
          <w:szCs w:val="28"/>
          <w:lang w:val="en-US"/>
        </w:rPr>
        <w:t>www</w:t>
      </w:r>
      <w:r w:rsidRPr="00EE0E22">
        <w:rPr>
          <w:sz w:val="28"/>
          <w:szCs w:val="28"/>
        </w:rPr>
        <w:t xml:space="preserve">.bankermak.ru </w:t>
      </w:r>
      <w:proofErr w:type="gramStart"/>
      <w:r w:rsidRPr="00EE0E22">
        <w:rPr>
          <w:sz w:val="28"/>
          <w:szCs w:val="28"/>
        </w:rPr>
        <w:t>( далее</w:t>
      </w:r>
      <w:proofErr w:type="gramEnd"/>
      <w:r w:rsidRPr="00EE0E22">
        <w:rPr>
          <w:sz w:val="28"/>
          <w:szCs w:val="28"/>
        </w:rPr>
        <w:t xml:space="preserve"> – Сайт) принадлежит Акционерному обществу Нижневартовский городской Банк «Ермак» (далее – Банк), адрес местонахождения: 628624, Российская Федерация, Тюменская область, Ханты-Мансийский автономный округ - Югра, город Нижневартовск, улица Мира, дом 68.</w:t>
      </w:r>
    </w:p>
    <w:p w:rsidR="006936F6" w:rsidRPr="00EE0E22" w:rsidRDefault="00027CB5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>О</w:t>
      </w:r>
      <w:r w:rsidR="00345E33" w:rsidRPr="00EE0E22">
        <w:rPr>
          <w:sz w:val="28"/>
          <w:szCs w:val="28"/>
        </w:rPr>
        <w:t xml:space="preserve">бработка персональных данных </w:t>
      </w:r>
      <w:r w:rsidRPr="00EE0E22">
        <w:rPr>
          <w:sz w:val="28"/>
          <w:szCs w:val="28"/>
        </w:rPr>
        <w:t xml:space="preserve">Пользователей Сайта ведется </w:t>
      </w:r>
      <w:r w:rsidR="00345E33" w:rsidRPr="00EE0E22">
        <w:rPr>
          <w:sz w:val="28"/>
          <w:szCs w:val="28"/>
        </w:rPr>
        <w:t>в соответствии с требованиями законодательства Российской Федерации</w:t>
      </w:r>
      <w:r w:rsidRPr="00EE0E22">
        <w:rPr>
          <w:sz w:val="28"/>
          <w:szCs w:val="28"/>
        </w:rPr>
        <w:t>.</w:t>
      </w:r>
    </w:p>
    <w:p w:rsidR="00A74B89" w:rsidRPr="00EE0E22" w:rsidRDefault="00BA5908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>Банк принимает необходимые и достаточные организационные и технические меры для защиты персональных данных Пользователей Сайта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74B89" w:rsidRPr="00EE0E22" w:rsidRDefault="00A74B89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>Использование Сайта означает принятие условий настоящей Политики конфиденциальности.</w:t>
      </w:r>
    </w:p>
    <w:p w:rsidR="00027CB5" w:rsidRPr="00EE0E22" w:rsidRDefault="00682F9A" w:rsidP="005B4C97">
      <w:pPr>
        <w:jc w:val="both"/>
        <w:rPr>
          <w:b/>
          <w:bCs/>
          <w:sz w:val="28"/>
          <w:szCs w:val="28"/>
        </w:rPr>
      </w:pPr>
      <w:r w:rsidRPr="00EE0E22">
        <w:rPr>
          <w:b/>
          <w:bCs/>
          <w:sz w:val="28"/>
          <w:szCs w:val="28"/>
        </w:rPr>
        <w:t>Ц</w:t>
      </w:r>
      <w:r w:rsidR="00027CB5" w:rsidRPr="00EE0E22">
        <w:rPr>
          <w:b/>
          <w:bCs/>
          <w:sz w:val="28"/>
          <w:szCs w:val="28"/>
        </w:rPr>
        <w:t>ели обработки персональных данных</w:t>
      </w:r>
    </w:p>
    <w:p w:rsidR="007C7BA3" w:rsidRPr="00EE0E22" w:rsidRDefault="00CE59E7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 xml:space="preserve">1. Для </w:t>
      </w:r>
      <w:r w:rsidR="007C7BA3" w:rsidRPr="00EE0E22">
        <w:rPr>
          <w:sz w:val="28"/>
          <w:szCs w:val="28"/>
        </w:rPr>
        <w:t>обеспечени</w:t>
      </w:r>
      <w:r w:rsidRPr="00EE0E22">
        <w:rPr>
          <w:sz w:val="28"/>
          <w:szCs w:val="28"/>
        </w:rPr>
        <w:t>я</w:t>
      </w:r>
      <w:r w:rsidR="007C7BA3" w:rsidRPr="00EE0E22">
        <w:rPr>
          <w:sz w:val="28"/>
          <w:szCs w:val="28"/>
        </w:rPr>
        <w:t xml:space="preserve"> </w:t>
      </w:r>
      <w:r w:rsidR="009F73B5" w:rsidRPr="00EE0E22">
        <w:rPr>
          <w:sz w:val="28"/>
          <w:szCs w:val="28"/>
        </w:rPr>
        <w:t xml:space="preserve">связи, направления информации, касающейся услуг Банка, а также </w:t>
      </w:r>
      <w:r w:rsidR="007C7BA3" w:rsidRPr="00EE0E22">
        <w:rPr>
          <w:sz w:val="28"/>
          <w:szCs w:val="28"/>
        </w:rPr>
        <w:t>улучшени</w:t>
      </w:r>
      <w:r w:rsidRPr="00EE0E22">
        <w:rPr>
          <w:sz w:val="28"/>
          <w:szCs w:val="28"/>
        </w:rPr>
        <w:t>я</w:t>
      </w:r>
      <w:r w:rsidR="007C7BA3" w:rsidRPr="00EE0E22">
        <w:rPr>
          <w:sz w:val="28"/>
          <w:szCs w:val="28"/>
        </w:rPr>
        <w:t xml:space="preserve"> </w:t>
      </w:r>
      <w:r w:rsidR="00A5349C" w:rsidRPr="00EE0E22">
        <w:rPr>
          <w:sz w:val="28"/>
          <w:szCs w:val="28"/>
        </w:rPr>
        <w:t xml:space="preserve">качества </w:t>
      </w:r>
      <w:r w:rsidR="007C7BA3" w:rsidRPr="00EE0E22">
        <w:rPr>
          <w:sz w:val="28"/>
          <w:szCs w:val="28"/>
        </w:rPr>
        <w:t xml:space="preserve">работы </w:t>
      </w:r>
      <w:r w:rsidR="00A74B89" w:rsidRPr="00EE0E22">
        <w:rPr>
          <w:sz w:val="28"/>
          <w:szCs w:val="28"/>
        </w:rPr>
        <w:t>С</w:t>
      </w:r>
      <w:r w:rsidR="007C7BA3" w:rsidRPr="00EE0E22">
        <w:rPr>
          <w:sz w:val="28"/>
          <w:szCs w:val="28"/>
        </w:rPr>
        <w:t>айта Банка в информационно-телекоммуникационной сети Интернет</w:t>
      </w:r>
      <w:r w:rsidRPr="00EE0E22">
        <w:rPr>
          <w:sz w:val="28"/>
          <w:szCs w:val="28"/>
        </w:rPr>
        <w:t xml:space="preserve"> ведется обработка следующих персональных данных: фамилия</w:t>
      </w:r>
      <w:r w:rsidR="00203676" w:rsidRPr="00EE0E22">
        <w:rPr>
          <w:sz w:val="28"/>
          <w:szCs w:val="28"/>
        </w:rPr>
        <w:t>;</w:t>
      </w:r>
      <w:r w:rsidRPr="00EE0E22">
        <w:rPr>
          <w:sz w:val="28"/>
          <w:szCs w:val="28"/>
        </w:rPr>
        <w:t xml:space="preserve"> имя</w:t>
      </w:r>
      <w:r w:rsidR="00203676" w:rsidRPr="00EE0E22">
        <w:rPr>
          <w:sz w:val="28"/>
          <w:szCs w:val="28"/>
        </w:rPr>
        <w:t>;</w:t>
      </w:r>
      <w:r w:rsidRPr="00EE0E22">
        <w:rPr>
          <w:sz w:val="28"/>
          <w:szCs w:val="28"/>
        </w:rPr>
        <w:t xml:space="preserve"> отчество</w:t>
      </w:r>
      <w:r w:rsidR="00203676" w:rsidRPr="00EE0E22">
        <w:rPr>
          <w:sz w:val="28"/>
          <w:szCs w:val="28"/>
        </w:rPr>
        <w:t>;</w:t>
      </w:r>
      <w:r w:rsidRPr="00EE0E22">
        <w:rPr>
          <w:sz w:val="28"/>
          <w:szCs w:val="28"/>
        </w:rPr>
        <w:t xml:space="preserve"> </w:t>
      </w:r>
      <w:r w:rsidR="00A74B89" w:rsidRPr="00EE0E22">
        <w:rPr>
          <w:sz w:val="28"/>
          <w:szCs w:val="28"/>
        </w:rPr>
        <w:t>телефон</w:t>
      </w:r>
      <w:r w:rsidR="00203676" w:rsidRPr="00EE0E22">
        <w:rPr>
          <w:sz w:val="28"/>
          <w:szCs w:val="28"/>
        </w:rPr>
        <w:t>;</w:t>
      </w:r>
      <w:r w:rsidR="00A74B89" w:rsidRPr="00EE0E22">
        <w:rPr>
          <w:sz w:val="28"/>
          <w:szCs w:val="28"/>
        </w:rPr>
        <w:t xml:space="preserve"> </w:t>
      </w:r>
      <w:r w:rsidR="0063604E" w:rsidRPr="00EE0E22">
        <w:rPr>
          <w:sz w:val="28"/>
          <w:szCs w:val="28"/>
        </w:rPr>
        <w:t>адрес электронной почты</w:t>
      </w:r>
      <w:r w:rsidR="00203676" w:rsidRPr="00EE0E22">
        <w:rPr>
          <w:sz w:val="28"/>
          <w:szCs w:val="28"/>
        </w:rPr>
        <w:t>; IP-адрес; сведения об операционной системе;</w:t>
      </w:r>
      <w:r w:rsidR="00A74B89" w:rsidRPr="00EE0E22">
        <w:rPr>
          <w:sz w:val="28"/>
          <w:szCs w:val="28"/>
        </w:rPr>
        <w:t xml:space="preserve"> </w:t>
      </w:r>
      <w:r w:rsidRPr="00EE0E22">
        <w:rPr>
          <w:sz w:val="28"/>
          <w:szCs w:val="28"/>
        </w:rPr>
        <w:t xml:space="preserve">файлы </w:t>
      </w:r>
      <w:r w:rsidRPr="00EE0E22">
        <w:rPr>
          <w:sz w:val="28"/>
          <w:szCs w:val="28"/>
          <w:lang w:val="en-US"/>
        </w:rPr>
        <w:t>cookie</w:t>
      </w:r>
      <w:r w:rsidR="00203676" w:rsidRPr="00EE0E22">
        <w:rPr>
          <w:sz w:val="28"/>
          <w:szCs w:val="28"/>
        </w:rPr>
        <w:t>.</w:t>
      </w:r>
    </w:p>
    <w:p w:rsidR="00A5349C" w:rsidRPr="00EE0E22" w:rsidRDefault="00CE59E7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 xml:space="preserve">2. Для оказания </w:t>
      </w:r>
      <w:r w:rsidR="00A5349C" w:rsidRPr="00EE0E22">
        <w:rPr>
          <w:sz w:val="28"/>
          <w:szCs w:val="28"/>
        </w:rPr>
        <w:t xml:space="preserve">услуг </w:t>
      </w:r>
      <w:r w:rsidR="009F73B5" w:rsidRPr="00EE0E22">
        <w:rPr>
          <w:sz w:val="28"/>
          <w:szCs w:val="28"/>
        </w:rPr>
        <w:t xml:space="preserve">и предоставления информации по продуктам </w:t>
      </w:r>
      <w:r w:rsidR="00A5349C" w:rsidRPr="00EE0E22">
        <w:rPr>
          <w:sz w:val="28"/>
          <w:szCs w:val="28"/>
        </w:rPr>
        <w:t>Банка</w:t>
      </w:r>
      <w:r w:rsidRPr="00EE0E22">
        <w:rPr>
          <w:sz w:val="28"/>
          <w:szCs w:val="28"/>
        </w:rPr>
        <w:t xml:space="preserve"> ведется обработка следующих персональных данных: фамилия</w:t>
      </w:r>
      <w:r w:rsidR="00203676" w:rsidRPr="00EE0E22">
        <w:rPr>
          <w:sz w:val="28"/>
          <w:szCs w:val="28"/>
        </w:rPr>
        <w:t>;</w:t>
      </w:r>
      <w:r w:rsidRPr="00EE0E22">
        <w:rPr>
          <w:sz w:val="28"/>
          <w:szCs w:val="28"/>
        </w:rPr>
        <w:t xml:space="preserve"> имя</w:t>
      </w:r>
      <w:r w:rsidR="00203676" w:rsidRPr="00EE0E22">
        <w:rPr>
          <w:sz w:val="28"/>
          <w:szCs w:val="28"/>
        </w:rPr>
        <w:t>;</w:t>
      </w:r>
      <w:r w:rsidRPr="00EE0E22">
        <w:rPr>
          <w:sz w:val="28"/>
          <w:szCs w:val="28"/>
        </w:rPr>
        <w:t xml:space="preserve"> отчество</w:t>
      </w:r>
      <w:r w:rsidR="00203676" w:rsidRPr="00EE0E22">
        <w:rPr>
          <w:sz w:val="28"/>
          <w:szCs w:val="28"/>
        </w:rPr>
        <w:t>;</w:t>
      </w:r>
      <w:r w:rsidRPr="00EE0E22">
        <w:rPr>
          <w:sz w:val="28"/>
          <w:szCs w:val="28"/>
        </w:rPr>
        <w:t xml:space="preserve"> реквизиты </w:t>
      </w:r>
      <w:r w:rsidR="00203676" w:rsidRPr="00EE0E22">
        <w:rPr>
          <w:sz w:val="28"/>
          <w:szCs w:val="28"/>
        </w:rPr>
        <w:t xml:space="preserve">документа, удостоверяющего личность; телефон; </w:t>
      </w:r>
      <w:r w:rsidR="0063604E" w:rsidRPr="00EE0E22">
        <w:rPr>
          <w:sz w:val="28"/>
          <w:szCs w:val="28"/>
        </w:rPr>
        <w:t>адрес электронной почты</w:t>
      </w:r>
      <w:r w:rsidR="00203676" w:rsidRPr="00EE0E22">
        <w:rPr>
          <w:sz w:val="28"/>
          <w:szCs w:val="28"/>
        </w:rPr>
        <w:t>.</w:t>
      </w:r>
    </w:p>
    <w:p w:rsidR="00203676" w:rsidRPr="00EE0E22" w:rsidRDefault="00203676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 xml:space="preserve">3. Для </w:t>
      </w:r>
      <w:r w:rsidR="009F73B5" w:rsidRPr="00EE0E22">
        <w:rPr>
          <w:sz w:val="28"/>
          <w:szCs w:val="28"/>
        </w:rPr>
        <w:t xml:space="preserve">заключения договорных отношений </w:t>
      </w:r>
      <w:r w:rsidR="0063604E" w:rsidRPr="00EE0E22">
        <w:rPr>
          <w:sz w:val="28"/>
          <w:szCs w:val="28"/>
        </w:rPr>
        <w:t>по инициативе Пользователя Сайта ведется обработка следующих персональных данных: фамилия; имя; отчество; дата и место рождения; реквизиты документа, удостоверяющего личность; идентификационный номер налогоплательщика; страховой номер индивидуального лицевого счёта; сведения, полученные от третьих лиц, государственных органов, в том числе Федеральной налоговой службы Российской Федерации, Федеральной службы по финансовому мониторингу, Социального Фонда России; адрес места жительства, места регистрации; телефон;</w:t>
      </w:r>
      <w:r w:rsidR="00E12FD1" w:rsidRPr="00EE0E22">
        <w:rPr>
          <w:sz w:val="28"/>
          <w:szCs w:val="28"/>
        </w:rPr>
        <w:t xml:space="preserve"> </w:t>
      </w:r>
      <w:r w:rsidR="0063604E" w:rsidRPr="00EE0E22">
        <w:rPr>
          <w:sz w:val="28"/>
          <w:szCs w:val="28"/>
        </w:rPr>
        <w:t>адрес электронной почты</w:t>
      </w:r>
      <w:r w:rsidR="00E12FD1" w:rsidRPr="00EE0E22">
        <w:rPr>
          <w:sz w:val="28"/>
          <w:szCs w:val="28"/>
        </w:rPr>
        <w:t>;</w:t>
      </w:r>
      <w:r w:rsidR="0063604E" w:rsidRPr="00EE0E22">
        <w:rPr>
          <w:sz w:val="28"/>
          <w:szCs w:val="28"/>
        </w:rPr>
        <w:t xml:space="preserve"> данные о созданном в приложении Банка </w:t>
      </w:r>
      <w:r w:rsidR="0063604E" w:rsidRPr="00EE0E22">
        <w:rPr>
          <w:sz w:val="28"/>
          <w:szCs w:val="28"/>
        </w:rPr>
        <w:lastRenderedPageBreak/>
        <w:t>аккаунте</w:t>
      </w:r>
      <w:r w:rsidR="00E12FD1" w:rsidRPr="00EE0E22">
        <w:rPr>
          <w:sz w:val="28"/>
          <w:szCs w:val="28"/>
        </w:rPr>
        <w:t>;</w:t>
      </w:r>
      <w:r w:rsidR="0063604E" w:rsidRPr="00EE0E22">
        <w:rPr>
          <w:sz w:val="28"/>
          <w:szCs w:val="28"/>
        </w:rPr>
        <w:t xml:space="preserve"> данные </w:t>
      </w:r>
      <w:proofErr w:type="spellStart"/>
      <w:r w:rsidR="0063604E" w:rsidRPr="00EE0E22">
        <w:rPr>
          <w:sz w:val="28"/>
          <w:szCs w:val="28"/>
        </w:rPr>
        <w:t>cookie</w:t>
      </w:r>
      <w:proofErr w:type="spellEnd"/>
      <w:r w:rsidR="0063604E" w:rsidRPr="00EE0E22">
        <w:rPr>
          <w:sz w:val="28"/>
          <w:szCs w:val="28"/>
        </w:rPr>
        <w:t>-файлов</w:t>
      </w:r>
      <w:r w:rsidR="00E12FD1" w:rsidRPr="00EE0E22">
        <w:rPr>
          <w:sz w:val="28"/>
          <w:szCs w:val="28"/>
        </w:rPr>
        <w:t>;</w:t>
      </w:r>
      <w:r w:rsidR="0063604E" w:rsidRPr="00EE0E22">
        <w:rPr>
          <w:sz w:val="28"/>
          <w:szCs w:val="28"/>
        </w:rPr>
        <w:t xml:space="preserve"> IP-адреса</w:t>
      </w:r>
      <w:r w:rsidR="00E12FD1" w:rsidRPr="00EE0E22">
        <w:rPr>
          <w:sz w:val="28"/>
          <w:szCs w:val="28"/>
        </w:rPr>
        <w:t>;</w:t>
      </w:r>
      <w:r w:rsidR="0063604E" w:rsidRPr="00EE0E22">
        <w:rPr>
          <w:sz w:val="28"/>
          <w:szCs w:val="28"/>
        </w:rPr>
        <w:t xml:space="preserve"> сведения о браузере и операционной системе. </w:t>
      </w:r>
    </w:p>
    <w:p w:rsidR="00E12FD1" w:rsidRPr="00EE0E22" w:rsidRDefault="005B4C97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>Во</w:t>
      </w:r>
      <w:r w:rsidR="00E12FD1" w:rsidRPr="00EE0E22">
        <w:rPr>
          <w:sz w:val="28"/>
          <w:szCs w:val="28"/>
        </w:rPr>
        <w:t xml:space="preserve"> исполнени</w:t>
      </w:r>
      <w:r w:rsidRPr="00EE0E22">
        <w:rPr>
          <w:sz w:val="28"/>
          <w:szCs w:val="28"/>
        </w:rPr>
        <w:t>и</w:t>
      </w:r>
      <w:r w:rsidR="00E12FD1" w:rsidRPr="00EE0E22">
        <w:rPr>
          <w:sz w:val="28"/>
          <w:szCs w:val="28"/>
        </w:rPr>
        <w:t xml:space="preserve"> требований Законодательства Российской Федерации,</w:t>
      </w:r>
      <w:r w:rsidRPr="00EE0E22">
        <w:rPr>
          <w:sz w:val="28"/>
          <w:szCs w:val="28"/>
        </w:rPr>
        <w:t xml:space="preserve"> при оказании Услуг</w:t>
      </w:r>
      <w:r w:rsidR="00E12FD1" w:rsidRPr="00EE0E22">
        <w:rPr>
          <w:sz w:val="28"/>
          <w:szCs w:val="28"/>
        </w:rPr>
        <w:t xml:space="preserve"> Банком может быть запрошена дополнительная информация.</w:t>
      </w:r>
    </w:p>
    <w:p w:rsidR="00E12FD1" w:rsidRPr="00EE0E22" w:rsidRDefault="003E7E9A" w:rsidP="005B4C97">
      <w:pPr>
        <w:jc w:val="both"/>
        <w:rPr>
          <w:b/>
          <w:bCs/>
          <w:sz w:val="28"/>
          <w:szCs w:val="28"/>
        </w:rPr>
      </w:pPr>
      <w:r w:rsidRPr="00EE0E22">
        <w:rPr>
          <w:b/>
          <w:bCs/>
          <w:sz w:val="28"/>
          <w:szCs w:val="28"/>
        </w:rPr>
        <w:t>Передача персональных данных третьим лицам</w:t>
      </w:r>
    </w:p>
    <w:p w:rsidR="003E7E9A" w:rsidRPr="00EE0E22" w:rsidRDefault="003E7E9A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>Банк вправе п</w:t>
      </w:r>
      <w:r w:rsidR="005B4C97" w:rsidRPr="00EE0E22">
        <w:rPr>
          <w:sz w:val="28"/>
          <w:szCs w:val="28"/>
        </w:rPr>
        <w:t>ередава</w:t>
      </w:r>
      <w:r w:rsidRPr="00EE0E22">
        <w:rPr>
          <w:sz w:val="28"/>
          <w:szCs w:val="28"/>
        </w:rPr>
        <w:t>ть персональные данные без согласия Пользователя Сайта третьим лицам в случаях, предусмотренных действующим законодательством Российской Федерации. В</w:t>
      </w:r>
      <w:r w:rsidR="003F2AEA" w:rsidRPr="00EE0E22">
        <w:rPr>
          <w:sz w:val="28"/>
          <w:szCs w:val="28"/>
        </w:rPr>
        <w:t xml:space="preserve"> иных случаях передача третьим лицам персональных данных осуществляется только с согласия Пользовател</w:t>
      </w:r>
      <w:r w:rsidR="005B4C97" w:rsidRPr="00EE0E22">
        <w:rPr>
          <w:sz w:val="28"/>
          <w:szCs w:val="28"/>
        </w:rPr>
        <w:t>я</w:t>
      </w:r>
      <w:r w:rsidR="003F2AEA" w:rsidRPr="00EE0E22">
        <w:rPr>
          <w:sz w:val="28"/>
          <w:szCs w:val="28"/>
        </w:rPr>
        <w:t xml:space="preserve"> Сайта.</w:t>
      </w:r>
    </w:p>
    <w:p w:rsidR="003E7E9A" w:rsidRPr="00EE0E22" w:rsidRDefault="00BA5908" w:rsidP="005B4C97">
      <w:pPr>
        <w:jc w:val="both"/>
        <w:rPr>
          <w:b/>
          <w:bCs/>
          <w:sz w:val="28"/>
          <w:szCs w:val="28"/>
        </w:rPr>
      </w:pPr>
      <w:r w:rsidRPr="00EE0E22">
        <w:rPr>
          <w:b/>
          <w:bCs/>
          <w:sz w:val="28"/>
          <w:szCs w:val="28"/>
        </w:rPr>
        <w:t>Сроки обработки и уничтожения персональных данных</w:t>
      </w:r>
    </w:p>
    <w:p w:rsidR="003E7E9A" w:rsidRPr="00EE0E22" w:rsidRDefault="00BA5908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 xml:space="preserve">Банк вправе хранить </w:t>
      </w:r>
      <w:r w:rsidR="005B4C97" w:rsidRPr="00EE0E22">
        <w:rPr>
          <w:sz w:val="28"/>
          <w:szCs w:val="28"/>
        </w:rPr>
        <w:t>персональные данные</w:t>
      </w:r>
      <w:r w:rsidRPr="00EE0E22">
        <w:rPr>
          <w:sz w:val="28"/>
          <w:szCs w:val="28"/>
        </w:rPr>
        <w:t xml:space="preserve"> не дольше, чем этого требуют цели обработки, либо до момента отзыва Пользователем соответствующего </w:t>
      </w:r>
      <w:r w:rsidR="005B4C97" w:rsidRPr="00EE0E22">
        <w:rPr>
          <w:sz w:val="28"/>
          <w:szCs w:val="28"/>
        </w:rPr>
        <w:t>С</w:t>
      </w:r>
      <w:r w:rsidRPr="00EE0E22">
        <w:rPr>
          <w:sz w:val="28"/>
          <w:szCs w:val="28"/>
        </w:rPr>
        <w:t xml:space="preserve">огласия на обработку персональных данных, если более длительный срок хранения не установлен </w:t>
      </w:r>
      <w:r w:rsidR="005B4C97" w:rsidRPr="00EE0E22">
        <w:rPr>
          <w:sz w:val="28"/>
          <w:szCs w:val="28"/>
        </w:rPr>
        <w:t>Ф</w:t>
      </w:r>
      <w:r w:rsidRPr="00EE0E22">
        <w:rPr>
          <w:sz w:val="28"/>
          <w:szCs w:val="28"/>
        </w:rPr>
        <w:t xml:space="preserve">едеральным законом, договором, стороной которого, выгодоприобретателем или поручителем по которому является </w:t>
      </w:r>
      <w:r w:rsidR="00EE0E22" w:rsidRPr="00EE0E22">
        <w:rPr>
          <w:sz w:val="28"/>
          <w:szCs w:val="28"/>
        </w:rPr>
        <w:t>Пользователь</w:t>
      </w:r>
      <w:r w:rsidRPr="00EE0E22">
        <w:rPr>
          <w:sz w:val="28"/>
          <w:szCs w:val="28"/>
        </w:rPr>
        <w:t>.</w:t>
      </w:r>
    </w:p>
    <w:p w:rsidR="003E7E9A" w:rsidRPr="00EE0E22" w:rsidRDefault="00EE0E22" w:rsidP="005B4C97">
      <w:pPr>
        <w:jc w:val="both"/>
        <w:rPr>
          <w:sz w:val="28"/>
          <w:szCs w:val="28"/>
        </w:rPr>
      </w:pPr>
      <w:r w:rsidRPr="00EE0E22">
        <w:rPr>
          <w:sz w:val="28"/>
          <w:szCs w:val="28"/>
        </w:rPr>
        <w:t>Банк прекращает обработку персональных данных и уничтожает их по достижению целей или в срок не позднее 30 (тридцати) рабочих дней с момента получения отзыва Согласия, за исключением случаев, когда обработка может быть продолжена в соответствии с законодательством Российской Федерации.</w:t>
      </w:r>
    </w:p>
    <w:p w:rsidR="00E12FD1" w:rsidRPr="00EE0E22" w:rsidRDefault="00E12FD1" w:rsidP="005B4C97">
      <w:pPr>
        <w:jc w:val="both"/>
        <w:rPr>
          <w:sz w:val="28"/>
          <w:szCs w:val="28"/>
        </w:rPr>
      </w:pPr>
    </w:p>
    <w:sectPr w:rsidR="00E12FD1" w:rsidRPr="00EE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A12D5"/>
    <w:multiLevelType w:val="hybridMultilevel"/>
    <w:tmpl w:val="3A78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1B"/>
    <w:rsid w:val="00027CB5"/>
    <w:rsid w:val="00203676"/>
    <w:rsid w:val="00345E33"/>
    <w:rsid w:val="003E7E9A"/>
    <w:rsid w:val="003F2AEA"/>
    <w:rsid w:val="004648A7"/>
    <w:rsid w:val="005B4C97"/>
    <w:rsid w:val="0063604E"/>
    <w:rsid w:val="00682F9A"/>
    <w:rsid w:val="006936F6"/>
    <w:rsid w:val="007C7BA3"/>
    <w:rsid w:val="009F73B5"/>
    <w:rsid w:val="00A44276"/>
    <w:rsid w:val="00A5349C"/>
    <w:rsid w:val="00A74B89"/>
    <w:rsid w:val="00A80791"/>
    <w:rsid w:val="00BA5908"/>
    <w:rsid w:val="00CE59E7"/>
    <w:rsid w:val="00E12FD1"/>
    <w:rsid w:val="00EE0E22"/>
    <w:rsid w:val="00F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DFD1E-2458-4D61-9639-C7CAF898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Дзюина Виктория Владимировна</dc:creator>
  <cp:keywords/>
  <dc:description/>
  <cp:lastModifiedBy>Дзюина Виктория Владимировна</cp:lastModifiedBy>
  <cp:revision>5</cp:revision>
  <cp:lastPrinted>2026-07-09T10:33:00Z</cp:lastPrinted>
  <dcterms:created xsi:type="dcterms:W3CDTF">2026-07-07T09:12:00Z</dcterms:created>
  <dcterms:modified xsi:type="dcterms:W3CDTF">2026-07-09T10:52:00Z</dcterms:modified>
</cp:coreProperties>
</file>